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52D" w:rsidRDefault="00FC752D" w:rsidP="00670F2F">
      <w:pPr>
        <w:ind w:firstLine="480"/>
      </w:pPr>
    </w:p>
    <w:p w:rsidR="00FC752D" w:rsidRPr="00670F2F" w:rsidRDefault="00D169CA" w:rsidP="00670F2F">
      <w:pPr>
        <w:pStyle w:val="a6"/>
        <w:spacing w:line="360" w:lineRule="auto"/>
        <w:rPr>
          <w:rFonts w:ascii="黑体" w:eastAsia="黑体" w:hAnsi="黑体"/>
          <w:sz w:val="36"/>
          <w:szCs w:val="36"/>
        </w:rPr>
      </w:pPr>
      <w:r w:rsidRPr="00670F2F">
        <w:rPr>
          <w:rFonts w:ascii="黑体" w:eastAsia="黑体" w:hAnsi="黑体"/>
          <w:sz w:val="36"/>
          <w:szCs w:val="36"/>
        </w:rPr>
        <w:t>山西安泰集团股份有限公司</w:t>
      </w:r>
    </w:p>
    <w:p w:rsidR="00FC752D" w:rsidRPr="00670F2F" w:rsidRDefault="00D169CA" w:rsidP="00670F2F">
      <w:pPr>
        <w:pStyle w:val="a6"/>
        <w:spacing w:line="360" w:lineRule="auto"/>
        <w:rPr>
          <w:rFonts w:ascii="黑体" w:eastAsia="黑体" w:hAnsi="黑体"/>
          <w:sz w:val="36"/>
          <w:szCs w:val="36"/>
        </w:rPr>
      </w:pPr>
      <w:r w:rsidRPr="00670F2F">
        <w:rPr>
          <w:rFonts w:ascii="黑体" w:eastAsia="黑体" w:hAnsi="黑体"/>
          <w:sz w:val="36"/>
          <w:szCs w:val="36"/>
        </w:rPr>
        <w:t>董事会提名委员会工作细则</w:t>
      </w:r>
    </w:p>
    <w:p w:rsidR="00FC752D" w:rsidRDefault="00D169CA" w:rsidP="00670F2F">
      <w:pPr>
        <w:pStyle w:val="1"/>
      </w:pPr>
      <w:r>
        <w:t>第一章 总则</w:t>
      </w:r>
    </w:p>
    <w:p w:rsidR="00FC752D" w:rsidRDefault="00D169CA" w:rsidP="00670F2F">
      <w:r>
        <w:rPr>
          <w:rStyle w:val="Char0"/>
        </w:rPr>
        <w:t>第一条</w:t>
      </w:r>
      <w:r>
        <w:t xml:space="preserve"> 为完善山西安泰集团股份有限公司（以下简称“公司”）董事会的决策程序，加强公司董事会对管理层的有效监督，完善公司治理结构，充分保护公司和公司股东的合法权益，根据《中华人民共和国公司法》《上市公司治理准则》</w:t>
      </w:r>
      <w:r>
        <w:rPr>
          <w:rFonts w:hint="eastAsia"/>
        </w:rPr>
        <w:t>《上市公司独立董事管理办法》及</w:t>
      </w:r>
      <w:r w:rsidR="00892421">
        <w:t>《公司章程》</w:t>
      </w:r>
      <w:bookmarkStart w:id="0" w:name="_GoBack"/>
      <w:bookmarkEnd w:id="0"/>
      <w:r>
        <w:rPr>
          <w:rFonts w:hint="eastAsia"/>
        </w:rPr>
        <w:t>等</w:t>
      </w:r>
      <w:r>
        <w:t>有关规定，公司特设立董事会提名委员会（以下简称“提名委员会”），并制定本工作细则。</w:t>
      </w:r>
    </w:p>
    <w:p w:rsidR="00FC752D" w:rsidRDefault="00D169CA" w:rsidP="00670F2F">
      <w:r>
        <w:rPr>
          <w:rStyle w:val="Char0"/>
        </w:rPr>
        <w:t>第二条</w:t>
      </w:r>
      <w:r>
        <w:t xml:space="preserve"> 提名委员会是董事会下设的专门委员会，对董事会负责。</w:t>
      </w:r>
    </w:p>
    <w:p w:rsidR="00FC752D" w:rsidRDefault="00D169CA" w:rsidP="00670F2F">
      <w:r>
        <w:rPr>
          <w:rStyle w:val="Char0"/>
        </w:rPr>
        <w:t>第三条</w:t>
      </w:r>
      <w:r>
        <w:t xml:space="preserve"> 提名委员会主要负责拟定董事、高级管理人员的选择标准和程序，对董事、高级管理人员人选及其任职资格进行遴选、审核。</w:t>
      </w:r>
    </w:p>
    <w:p w:rsidR="00FC752D" w:rsidRDefault="00D169CA" w:rsidP="00670F2F">
      <w:pPr>
        <w:pStyle w:val="1"/>
      </w:pPr>
      <w:r>
        <w:t>第二章 提名委员会的人员组成</w:t>
      </w:r>
    </w:p>
    <w:p w:rsidR="00FC752D" w:rsidRDefault="00D169CA" w:rsidP="00670F2F">
      <w:r>
        <w:rPr>
          <w:rStyle w:val="Char0"/>
        </w:rPr>
        <w:t>第</w:t>
      </w:r>
      <w:r>
        <w:rPr>
          <w:rStyle w:val="Char0"/>
          <w:rFonts w:hint="eastAsia"/>
        </w:rPr>
        <w:t>四</w:t>
      </w:r>
      <w:r>
        <w:rPr>
          <w:rStyle w:val="Char0"/>
        </w:rPr>
        <w:t>条</w:t>
      </w:r>
      <w:r>
        <w:t xml:space="preserve"> 提名委员会由三名董事组成，其中独立董事应当过半数并担任召集人。</w:t>
      </w:r>
    </w:p>
    <w:p w:rsidR="00FC752D" w:rsidRDefault="00D169CA" w:rsidP="00670F2F">
      <w:r>
        <w:rPr>
          <w:rStyle w:val="Char0"/>
        </w:rPr>
        <w:t>第</w:t>
      </w:r>
      <w:r>
        <w:rPr>
          <w:rStyle w:val="Char0"/>
          <w:rFonts w:hint="eastAsia"/>
        </w:rPr>
        <w:t>五</w:t>
      </w:r>
      <w:r>
        <w:rPr>
          <w:rStyle w:val="Char0"/>
        </w:rPr>
        <w:t>条</w:t>
      </w:r>
      <w:r>
        <w:t xml:space="preserve"> 提名委员会委员由董事长或1/2以上独立董事或全体董事1/3以上提名，经董事会</w:t>
      </w:r>
      <w:r>
        <w:rPr>
          <w:rFonts w:hint="eastAsia"/>
        </w:rPr>
        <w:t>选举</w:t>
      </w:r>
      <w:r>
        <w:t>产生。</w:t>
      </w:r>
    </w:p>
    <w:p w:rsidR="00FC752D" w:rsidRDefault="00D169CA" w:rsidP="00670F2F">
      <w:r>
        <w:rPr>
          <w:rStyle w:val="Char0"/>
        </w:rPr>
        <w:t>第</w:t>
      </w:r>
      <w:r>
        <w:rPr>
          <w:rStyle w:val="Char0"/>
          <w:rFonts w:hint="eastAsia"/>
        </w:rPr>
        <w:t>六</w:t>
      </w:r>
      <w:r>
        <w:rPr>
          <w:rStyle w:val="Char0"/>
        </w:rPr>
        <w:t>条</w:t>
      </w:r>
      <w:r>
        <w:t xml:space="preserve"> 提名委员会设召集人一名，由独立董事担任。召集人人选由董事长提名，董事会审议通过并任命，负责召集和主持提名委员会会议。</w:t>
      </w:r>
    </w:p>
    <w:p w:rsidR="00FC752D" w:rsidRDefault="00D169CA" w:rsidP="00670F2F">
      <w:r>
        <w:rPr>
          <w:rStyle w:val="Char0"/>
        </w:rPr>
        <w:t>第</w:t>
      </w:r>
      <w:r>
        <w:rPr>
          <w:rStyle w:val="Char0"/>
          <w:rFonts w:hint="eastAsia"/>
        </w:rPr>
        <w:t>七</w:t>
      </w:r>
      <w:r>
        <w:rPr>
          <w:rStyle w:val="Char0"/>
        </w:rPr>
        <w:t>条</w:t>
      </w:r>
      <w:r>
        <w:t xml:space="preserve"> 提名委员会委员任期与董事任期一致。委员任期届满，连选可以连任。委员任期届满前，除非出现法律法规、《公司章程》或本细则规定的不得任职之情形，不得被无故解除职务。</w:t>
      </w:r>
    </w:p>
    <w:p w:rsidR="00FC752D" w:rsidRDefault="00D169CA" w:rsidP="00670F2F">
      <w:pPr>
        <w:ind w:firstLine="480"/>
      </w:pPr>
      <w:r>
        <w:t>期间如有委员不再担任公司董事职务，则自动失去委员资格，并由董事会根据前述第四条与第五条的规定补足委员人数。</w:t>
      </w:r>
    </w:p>
    <w:p w:rsidR="00FC752D" w:rsidRDefault="00D169CA" w:rsidP="00670F2F">
      <w:pPr>
        <w:ind w:firstLine="480"/>
      </w:pPr>
      <w:r>
        <w:t>提名委员会的委员发生变动，如同时涉及公司董事的变动，须按照《公司章程》的规定履行内部审议程序，并根据监管规定的要求予以公告。</w:t>
      </w:r>
    </w:p>
    <w:p w:rsidR="00FC752D" w:rsidRDefault="00D169CA" w:rsidP="00670F2F">
      <w:r>
        <w:rPr>
          <w:rStyle w:val="Char0"/>
        </w:rPr>
        <w:t>第</w:t>
      </w:r>
      <w:r>
        <w:rPr>
          <w:rStyle w:val="Char0"/>
          <w:rFonts w:hint="eastAsia"/>
        </w:rPr>
        <w:t>八</w:t>
      </w:r>
      <w:r>
        <w:rPr>
          <w:rStyle w:val="Char0"/>
        </w:rPr>
        <w:t>条</w:t>
      </w:r>
      <w:r>
        <w:t xml:space="preserve"> 提名委员会委员在有足够能力履行职责的情况下，可以兼任董事会其他专门委员会的职务。</w:t>
      </w:r>
    </w:p>
    <w:p w:rsidR="00FC752D" w:rsidRDefault="00D169CA" w:rsidP="00670F2F">
      <w:r>
        <w:rPr>
          <w:rStyle w:val="Char0"/>
        </w:rPr>
        <w:lastRenderedPageBreak/>
        <w:t>第</w:t>
      </w:r>
      <w:r>
        <w:rPr>
          <w:rStyle w:val="Char0"/>
          <w:rFonts w:hint="eastAsia"/>
        </w:rPr>
        <w:t>九</w:t>
      </w:r>
      <w:r>
        <w:rPr>
          <w:rStyle w:val="Char0"/>
        </w:rPr>
        <w:t>条</w:t>
      </w:r>
      <w:r>
        <w:t xml:space="preserve"> 董事会秘书负责提名委员会日常工作联络和会议组织工作。公司人力资源管理部门为提名委员会</w:t>
      </w:r>
      <w:r>
        <w:rPr>
          <w:rFonts w:hint="eastAsia"/>
        </w:rPr>
        <w:t>日常办事</w:t>
      </w:r>
      <w:r>
        <w:t>机构，承办具体工作。</w:t>
      </w:r>
    </w:p>
    <w:p w:rsidR="00FC752D" w:rsidRDefault="00D169CA" w:rsidP="00670F2F">
      <w:pPr>
        <w:pStyle w:val="1"/>
      </w:pPr>
      <w:r>
        <w:t>第三章 提名委员会的职责权限</w:t>
      </w:r>
    </w:p>
    <w:p w:rsidR="00FC752D" w:rsidRDefault="00D169CA" w:rsidP="00670F2F">
      <w:r>
        <w:rPr>
          <w:rStyle w:val="Char0"/>
        </w:rPr>
        <w:t>第十条</w:t>
      </w:r>
      <w:r>
        <w:t xml:space="preserve"> 上市公司董事会提名委员会负责拟定董事、高级管理人员的选择标准和程序，对董事、高级管理人员人选及其任职资格进行遴选、审核，并就下列事项向董事会提出建议：</w:t>
      </w:r>
    </w:p>
    <w:p w:rsidR="00FC752D" w:rsidRDefault="00D169CA" w:rsidP="00670F2F">
      <w:pPr>
        <w:ind w:firstLine="480"/>
      </w:pPr>
      <w:r>
        <w:t>（一）提名或者任免董事；</w:t>
      </w:r>
    </w:p>
    <w:p w:rsidR="00FC752D" w:rsidRDefault="00D169CA" w:rsidP="00670F2F">
      <w:pPr>
        <w:ind w:firstLine="480"/>
      </w:pPr>
      <w:r>
        <w:t>（二）聘任或者解聘高级管理人员；</w:t>
      </w:r>
    </w:p>
    <w:p w:rsidR="00FC752D" w:rsidRDefault="00D169CA" w:rsidP="00670F2F">
      <w:pPr>
        <w:ind w:firstLine="480"/>
      </w:pPr>
      <w:r>
        <w:t>（</w:t>
      </w:r>
      <w:r>
        <w:rPr>
          <w:rFonts w:hint="eastAsia"/>
        </w:rPr>
        <w:t>三</w:t>
      </w:r>
      <w:r>
        <w:t>）法律、行政法规、中国证监会规定和公司章程规定的其他事项。</w:t>
      </w:r>
    </w:p>
    <w:p w:rsidR="00FC752D" w:rsidRDefault="00D169CA" w:rsidP="00670F2F">
      <w:pPr>
        <w:ind w:firstLine="480"/>
      </w:pPr>
      <w:r>
        <w:t>董事会对提名委员会的建议未采纳或者未完全采纳的，应当在董事会决议中记载提名委员会的意见及未采纳的具体理由，并进行披露。</w:t>
      </w:r>
    </w:p>
    <w:p w:rsidR="00FC752D" w:rsidRDefault="00D169CA" w:rsidP="00670F2F">
      <w:r>
        <w:rPr>
          <w:rStyle w:val="Char0"/>
        </w:rPr>
        <w:t>第十</w:t>
      </w:r>
      <w:r>
        <w:rPr>
          <w:rStyle w:val="Char0"/>
          <w:rFonts w:hint="eastAsia"/>
        </w:rPr>
        <w:t>一</w:t>
      </w:r>
      <w:r>
        <w:rPr>
          <w:rStyle w:val="Char0"/>
        </w:rPr>
        <w:t>条</w:t>
      </w:r>
      <w:r>
        <w:rPr>
          <w:rFonts w:hint="eastAsia"/>
        </w:rPr>
        <w:t xml:space="preserve"> </w:t>
      </w:r>
      <w:r>
        <w:t>提名委员会对董事会负责，提名委员会表决通过的提案以书面形式提交董事会审议，或由董事会根据《公司章程》的规定提交公司股东会审议。</w:t>
      </w:r>
    </w:p>
    <w:p w:rsidR="00FC752D" w:rsidRDefault="00D169CA" w:rsidP="00670F2F">
      <w:r>
        <w:rPr>
          <w:rStyle w:val="Char0"/>
        </w:rPr>
        <w:t>第十</w:t>
      </w:r>
      <w:r>
        <w:rPr>
          <w:rStyle w:val="Char0"/>
          <w:rFonts w:hint="eastAsia"/>
        </w:rPr>
        <w:t>二</w:t>
      </w:r>
      <w:r>
        <w:rPr>
          <w:rStyle w:val="Char0"/>
        </w:rPr>
        <w:t>条</w:t>
      </w:r>
      <w:r>
        <w:rPr>
          <w:rFonts w:hint="eastAsia"/>
        </w:rPr>
        <w:t xml:space="preserve"> </w:t>
      </w:r>
      <w:r>
        <w:t>公司应提供提名委员会履行其职责所必需的经费和其他资源。</w:t>
      </w:r>
    </w:p>
    <w:p w:rsidR="00FC752D" w:rsidRDefault="00D169CA" w:rsidP="00670F2F">
      <w:pPr>
        <w:pStyle w:val="1"/>
      </w:pPr>
      <w:r>
        <w:t>第四章 提名委员会的决策程序</w:t>
      </w:r>
    </w:p>
    <w:p w:rsidR="00FC752D" w:rsidRDefault="00D169CA" w:rsidP="00670F2F">
      <w:r>
        <w:rPr>
          <w:rStyle w:val="Char0"/>
        </w:rPr>
        <w:t>第十</w:t>
      </w:r>
      <w:r>
        <w:rPr>
          <w:rStyle w:val="Char0"/>
          <w:rFonts w:hint="eastAsia"/>
        </w:rPr>
        <w:t>三</w:t>
      </w:r>
      <w:r>
        <w:rPr>
          <w:rStyle w:val="Char0"/>
        </w:rPr>
        <w:t>条</w:t>
      </w:r>
      <w:r>
        <w:rPr>
          <w:rFonts w:hint="eastAsia"/>
        </w:rPr>
        <w:t xml:space="preserve"> </w:t>
      </w:r>
      <w:r>
        <w:t>提名委员会依据相关法律法规和《公司章程》的规定， 结合公司实际情况，研究公司的董事、总经理及其他高级管理人员的当选条件、选择程序和任职期限，形成决议后备案并提交董事会通过，并遵照实施。</w:t>
      </w:r>
    </w:p>
    <w:p w:rsidR="00FC752D" w:rsidRDefault="00D169CA" w:rsidP="00670F2F">
      <w:r>
        <w:rPr>
          <w:rStyle w:val="Char0"/>
        </w:rPr>
        <w:t>第十</w:t>
      </w:r>
      <w:r>
        <w:rPr>
          <w:rStyle w:val="Char0"/>
          <w:rFonts w:hint="eastAsia"/>
        </w:rPr>
        <w:t>四</w:t>
      </w:r>
      <w:r>
        <w:rPr>
          <w:rStyle w:val="Char0"/>
        </w:rPr>
        <w:t>条</w:t>
      </w:r>
      <w:r>
        <w:rPr>
          <w:rFonts w:hint="eastAsia"/>
        </w:rPr>
        <w:t xml:space="preserve"> </w:t>
      </w:r>
      <w:r>
        <w:t>董事、总经理及其他高级管理人员的选任程序：</w:t>
      </w:r>
    </w:p>
    <w:p w:rsidR="00FC752D" w:rsidRDefault="00D169CA" w:rsidP="00670F2F">
      <w:pPr>
        <w:ind w:firstLine="480"/>
      </w:pPr>
      <w:r>
        <w:t>（一）根据公司发展需要，提名委员会对公司现有董事、总经理及其他高级管理人员进行综合评估与分析，提出需求建议</w:t>
      </w:r>
      <w:r>
        <w:rPr>
          <w:rFonts w:hint="eastAsia"/>
        </w:rPr>
        <w:t>并</w:t>
      </w:r>
      <w:r>
        <w:t>形成</w:t>
      </w:r>
      <w:r>
        <w:rPr>
          <w:rFonts w:hint="eastAsia"/>
        </w:rPr>
        <w:t>书面材料。</w:t>
      </w:r>
    </w:p>
    <w:p w:rsidR="00FC752D" w:rsidRDefault="00D169CA" w:rsidP="00670F2F">
      <w:pPr>
        <w:ind w:firstLine="480"/>
      </w:pPr>
      <w:r>
        <w:t>（二）根据职位需求，通过多种渠道广泛搜寻董事、总经理及其他高级管理人员的人选</w:t>
      </w:r>
      <w:r>
        <w:rPr>
          <w:rFonts w:hint="eastAsia"/>
        </w:rPr>
        <w:t>。</w:t>
      </w:r>
    </w:p>
    <w:p w:rsidR="00FC752D" w:rsidRDefault="00D169CA" w:rsidP="00670F2F">
      <w:pPr>
        <w:ind w:firstLine="480"/>
      </w:pPr>
      <w:r>
        <w:t>（三）收集初选人员的职业、学历、职称、详细工作经历、全部兼职等情况，并形成书面材料；</w:t>
      </w:r>
    </w:p>
    <w:p w:rsidR="00FC752D" w:rsidRDefault="00D169CA" w:rsidP="007536EA">
      <w:pPr>
        <w:widowControl w:val="0"/>
        <w:ind w:firstLine="480"/>
      </w:pPr>
      <w:r>
        <w:t>（四）根据法律法规和《公司章程》的规定，就</w:t>
      </w:r>
      <w:r>
        <w:rPr>
          <w:rFonts w:hint="eastAsia"/>
        </w:rPr>
        <w:t>公司</w:t>
      </w:r>
      <w:r>
        <w:t>相关机构或人员对董事、总经理及其他高级管理人员的提名，征求候选人对提名的同意，否则不能将其作为董事、总经理及其他高级管理人员人选；</w:t>
      </w:r>
    </w:p>
    <w:p w:rsidR="00FC752D" w:rsidRDefault="00D169CA" w:rsidP="007536EA">
      <w:pPr>
        <w:widowControl w:val="0"/>
        <w:ind w:firstLine="480"/>
      </w:pPr>
      <w:r>
        <w:t>（五）召开提名委员会会议，根据董事、总经理及其他高级管理人员的任职条</w:t>
      </w:r>
      <w:r>
        <w:lastRenderedPageBreak/>
        <w:t>件，对候选人进行资格审查；</w:t>
      </w:r>
    </w:p>
    <w:p w:rsidR="00FC752D" w:rsidRDefault="00D169CA" w:rsidP="007536EA">
      <w:pPr>
        <w:widowControl w:val="0"/>
        <w:ind w:firstLine="480"/>
      </w:pPr>
      <w:r>
        <w:t>（六）向董事会提出人选的建议和相关材料；</w:t>
      </w:r>
    </w:p>
    <w:p w:rsidR="00FC752D" w:rsidRDefault="00D169CA" w:rsidP="007536EA">
      <w:pPr>
        <w:widowControl w:val="0"/>
        <w:ind w:firstLine="480"/>
      </w:pPr>
      <w:r>
        <w:t>（七）根据董事会决定和反馈意见进行其他后续工作。</w:t>
      </w:r>
    </w:p>
    <w:p w:rsidR="00FC752D" w:rsidRDefault="00D169CA" w:rsidP="007536EA">
      <w:pPr>
        <w:pStyle w:val="1"/>
        <w:widowControl w:val="0"/>
      </w:pPr>
      <w:r>
        <w:t>第五章 提名委员会会议</w:t>
      </w:r>
    </w:p>
    <w:p w:rsidR="00FC752D" w:rsidRDefault="00D169CA" w:rsidP="007536EA">
      <w:pPr>
        <w:widowControl w:val="0"/>
      </w:pPr>
      <w:r>
        <w:rPr>
          <w:rStyle w:val="Char0"/>
        </w:rPr>
        <w:t>第十</w:t>
      </w:r>
      <w:r>
        <w:rPr>
          <w:rStyle w:val="Char0"/>
          <w:rFonts w:hint="eastAsia"/>
        </w:rPr>
        <w:t>五</w:t>
      </w:r>
      <w:r>
        <w:rPr>
          <w:rStyle w:val="Char0"/>
        </w:rPr>
        <w:t>条</w:t>
      </w:r>
      <w:r>
        <w:rPr>
          <w:rFonts w:hint="eastAsia"/>
        </w:rPr>
        <w:t xml:space="preserve"> </w:t>
      </w:r>
      <w:proofErr w:type="gramStart"/>
      <w:r>
        <w:t>当符合</w:t>
      </w:r>
      <w:proofErr w:type="gramEnd"/>
      <w:r>
        <w:t>以下条件时可召开提名委员会会议：</w:t>
      </w:r>
    </w:p>
    <w:p w:rsidR="00FC752D" w:rsidRDefault="00D169CA" w:rsidP="007536EA">
      <w:pPr>
        <w:widowControl w:val="0"/>
        <w:ind w:firstLine="480"/>
      </w:pPr>
      <w:r>
        <w:t>（一）董事会换届选举前一个月；</w:t>
      </w:r>
    </w:p>
    <w:p w:rsidR="00FC752D" w:rsidRDefault="00D169CA" w:rsidP="007536EA">
      <w:pPr>
        <w:widowControl w:val="0"/>
        <w:ind w:firstLine="480"/>
      </w:pPr>
      <w:r>
        <w:t>（二）董事会成员不符合《公司章程》规定的董事数量要求；</w:t>
      </w:r>
    </w:p>
    <w:p w:rsidR="00FC752D" w:rsidRDefault="00D169CA" w:rsidP="007536EA">
      <w:pPr>
        <w:widowControl w:val="0"/>
        <w:ind w:firstLine="480"/>
      </w:pPr>
      <w:r>
        <w:t>（三）独立董事比例不符合法定要求的；</w:t>
      </w:r>
    </w:p>
    <w:p w:rsidR="00FC752D" w:rsidRDefault="00D169CA" w:rsidP="007536EA">
      <w:pPr>
        <w:widowControl w:val="0"/>
        <w:ind w:firstLine="480"/>
      </w:pPr>
      <w:r>
        <w:t>（四）增选增聘董事及高级管理人员的；</w:t>
      </w:r>
    </w:p>
    <w:p w:rsidR="00FC752D" w:rsidRDefault="00D169CA" w:rsidP="007536EA">
      <w:pPr>
        <w:widowControl w:val="0"/>
        <w:ind w:firstLine="480"/>
      </w:pPr>
      <w:r>
        <w:t>（五）经两名或两名以上的委员或提名委员会召集人提议时。</w:t>
      </w:r>
    </w:p>
    <w:p w:rsidR="00FC752D" w:rsidRDefault="00D169CA" w:rsidP="007536EA">
      <w:pPr>
        <w:widowControl w:val="0"/>
      </w:pPr>
      <w:r>
        <w:rPr>
          <w:rStyle w:val="Char0"/>
        </w:rPr>
        <w:t>第十</w:t>
      </w:r>
      <w:r>
        <w:rPr>
          <w:rStyle w:val="Char0"/>
          <w:rFonts w:hint="eastAsia"/>
        </w:rPr>
        <w:t>六</w:t>
      </w:r>
      <w:r>
        <w:rPr>
          <w:rStyle w:val="Char0"/>
        </w:rPr>
        <w:t>条</w:t>
      </w:r>
      <w:r>
        <w:rPr>
          <w:rFonts w:hint="eastAsia"/>
        </w:rPr>
        <w:t xml:space="preserve"> </w:t>
      </w:r>
      <w:r>
        <w:t>会议召开前二个工作日应以电话、邮件或传真等方式将会议时间和地点、召开方式、事由及议题、召集人和主持人等事项通知全体委员，并将有关资料呈送每个委员</w:t>
      </w:r>
      <w:r>
        <w:rPr>
          <w:rFonts w:hint="eastAsia"/>
        </w:rPr>
        <w:t>，如情况紧急，需要尽快召开提名委员会会议的，会议通知不受前述时限的约束，但召集人应当在会议上做出说明</w:t>
      </w:r>
      <w:r>
        <w:t>。</w:t>
      </w:r>
    </w:p>
    <w:p w:rsidR="00FC752D" w:rsidRDefault="00D169CA" w:rsidP="007536EA">
      <w:pPr>
        <w:widowControl w:val="0"/>
      </w:pPr>
      <w:r>
        <w:rPr>
          <w:rStyle w:val="Char0"/>
        </w:rPr>
        <w:t>第十</w:t>
      </w:r>
      <w:r>
        <w:rPr>
          <w:rStyle w:val="Char0"/>
          <w:rFonts w:hint="eastAsia"/>
        </w:rPr>
        <w:t>七</w:t>
      </w:r>
      <w:r>
        <w:rPr>
          <w:rStyle w:val="Char0"/>
        </w:rPr>
        <w:t>条</w:t>
      </w:r>
      <w:r>
        <w:rPr>
          <w:rFonts w:hint="eastAsia"/>
        </w:rPr>
        <w:t xml:space="preserve"> </w:t>
      </w:r>
      <w:r>
        <w:t>提名委员会会议由召集人主持，召集人不能出席时可委托一名</w:t>
      </w:r>
      <w:r>
        <w:rPr>
          <w:rFonts w:hint="eastAsia"/>
        </w:rPr>
        <w:t>独立董事</w:t>
      </w:r>
      <w:r>
        <w:t>委员主持。</w:t>
      </w:r>
    </w:p>
    <w:p w:rsidR="00FC752D" w:rsidRDefault="00D169CA" w:rsidP="007536EA">
      <w:pPr>
        <w:widowControl w:val="0"/>
      </w:pPr>
      <w:r>
        <w:rPr>
          <w:rStyle w:val="Char0"/>
        </w:rPr>
        <w:t>第十</w:t>
      </w:r>
      <w:r>
        <w:rPr>
          <w:rStyle w:val="Char0"/>
          <w:rFonts w:hint="eastAsia"/>
        </w:rPr>
        <w:t>八</w:t>
      </w:r>
      <w:r>
        <w:rPr>
          <w:rStyle w:val="Char0"/>
        </w:rPr>
        <w:t>条</w:t>
      </w:r>
      <w:r>
        <w:rPr>
          <w:rFonts w:hint="eastAsia"/>
        </w:rPr>
        <w:t xml:space="preserve"> </w:t>
      </w:r>
      <w:r>
        <w:t>提名委员会会议应由三分之二及以上的委员出席方可举行。</w:t>
      </w:r>
    </w:p>
    <w:p w:rsidR="00FC752D" w:rsidRDefault="00D169CA" w:rsidP="007536EA">
      <w:pPr>
        <w:widowControl w:val="0"/>
        <w:ind w:firstLine="480"/>
      </w:pPr>
      <w:r>
        <w:t>提名委员会委员应亲自出席会议或以电话会议形式或借助类似通讯设备出席。本人因故确不能出席的，可以书面委托其他委员代为出席会议，书面委托书中应载明授权范围。</w:t>
      </w:r>
    </w:p>
    <w:p w:rsidR="00FC752D" w:rsidRDefault="00D169CA" w:rsidP="007536EA">
      <w:pPr>
        <w:widowControl w:val="0"/>
      </w:pPr>
      <w:r>
        <w:rPr>
          <w:rStyle w:val="Char0"/>
        </w:rPr>
        <w:t>第</w:t>
      </w:r>
      <w:r>
        <w:rPr>
          <w:rStyle w:val="Char0"/>
          <w:rFonts w:hint="eastAsia"/>
        </w:rPr>
        <w:t>十九</w:t>
      </w:r>
      <w:r>
        <w:rPr>
          <w:rStyle w:val="Char0"/>
        </w:rPr>
        <w:t>条</w:t>
      </w:r>
      <w:r>
        <w:rPr>
          <w:rFonts w:hint="eastAsia"/>
        </w:rPr>
        <w:t xml:space="preserve"> </w:t>
      </w:r>
      <w:r>
        <w:t>提名委员会召开会议，根据需要可邀请公司其他董事及高级管理人员列席会议。</w:t>
      </w:r>
    </w:p>
    <w:p w:rsidR="00FC752D" w:rsidRDefault="00D169CA" w:rsidP="007536EA">
      <w:pPr>
        <w:widowControl w:val="0"/>
      </w:pPr>
      <w:r>
        <w:rPr>
          <w:rStyle w:val="Char0"/>
        </w:rPr>
        <w:t>第二十条</w:t>
      </w:r>
      <w:r>
        <w:rPr>
          <w:rFonts w:hint="eastAsia"/>
        </w:rPr>
        <w:t xml:space="preserve"> </w:t>
      </w:r>
      <w:r>
        <w:t>提名委员会召开会议，根据需要可以聘请相关中介机构为其决策提供专业意见，必要时，该等中介机构亦可列席会议。相关中介机构需与公司签订保密协议。因聘请中介机构而支出的合理费用由公司承担。</w:t>
      </w:r>
    </w:p>
    <w:p w:rsidR="00FC752D" w:rsidRDefault="00D169CA" w:rsidP="007536EA">
      <w:pPr>
        <w:widowControl w:val="0"/>
      </w:pPr>
      <w:r>
        <w:rPr>
          <w:rStyle w:val="Char0"/>
        </w:rPr>
        <w:t>第二十</w:t>
      </w:r>
      <w:r>
        <w:rPr>
          <w:rStyle w:val="Char0"/>
          <w:rFonts w:hint="eastAsia"/>
        </w:rPr>
        <w:t>一</w:t>
      </w:r>
      <w:r>
        <w:rPr>
          <w:rStyle w:val="Char0"/>
        </w:rPr>
        <w:t>条</w:t>
      </w:r>
      <w:r>
        <w:rPr>
          <w:rFonts w:hint="eastAsia"/>
        </w:rPr>
        <w:t xml:space="preserve"> </w:t>
      </w:r>
      <w:r>
        <w:t>会议表决采用举手表决方式，每一名委员有一票表决权。会议做出的决议，必须经全体委员的过半数通过。</w:t>
      </w:r>
    </w:p>
    <w:p w:rsidR="00FC752D" w:rsidRDefault="00D169CA" w:rsidP="007536EA">
      <w:pPr>
        <w:widowControl w:val="0"/>
      </w:pPr>
      <w:r>
        <w:rPr>
          <w:rStyle w:val="Char0"/>
        </w:rPr>
        <w:t>第二十</w:t>
      </w:r>
      <w:r>
        <w:rPr>
          <w:rStyle w:val="Char0"/>
          <w:rFonts w:hint="eastAsia"/>
        </w:rPr>
        <w:t>二</w:t>
      </w:r>
      <w:r>
        <w:rPr>
          <w:rStyle w:val="Char0"/>
        </w:rPr>
        <w:t>条</w:t>
      </w:r>
      <w:r>
        <w:rPr>
          <w:rFonts w:hint="eastAsia"/>
        </w:rPr>
        <w:t xml:space="preserve"> </w:t>
      </w:r>
      <w:r>
        <w:t>提名委员会会议可以以书面议案表决的方式召开。书面议案以传真、</w:t>
      </w:r>
      <w:r w:rsidRPr="00670F2F">
        <w:rPr>
          <w:spacing w:val="-2"/>
        </w:rPr>
        <w:t>特快专递或专人送达等方式送达全体委员。委员对议案进行表决后，将原件寄回公司</w:t>
      </w:r>
      <w:r w:rsidRPr="00670F2F">
        <w:rPr>
          <w:spacing w:val="-2"/>
        </w:rPr>
        <w:lastRenderedPageBreak/>
        <w:t>存档。如果签字同意的委员符合本细则规定的人数，该议案即成为委员会有效决议。</w:t>
      </w:r>
    </w:p>
    <w:p w:rsidR="00FC752D" w:rsidRDefault="00D169CA" w:rsidP="007536EA">
      <w:pPr>
        <w:widowControl w:val="0"/>
      </w:pPr>
      <w:r>
        <w:rPr>
          <w:rStyle w:val="Char0"/>
        </w:rPr>
        <w:t>第二十</w:t>
      </w:r>
      <w:r>
        <w:rPr>
          <w:rStyle w:val="Char0"/>
          <w:rFonts w:hint="eastAsia"/>
        </w:rPr>
        <w:t>三</w:t>
      </w:r>
      <w:r>
        <w:rPr>
          <w:rStyle w:val="Char0"/>
        </w:rPr>
        <w:t>条</w:t>
      </w:r>
      <w:r>
        <w:rPr>
          <w:rFonts w:hint="eastAsia"/>
        </w:rPr>
        <w:t xml:space="preserve"> </w:t>
      </w:r>
      <w:r>
        <w:t>提名委员会会议的召开程序、表决方式和会议通过的决议必须遵循有关法律法规、《公司章程》及本细则的规定。</w:t>
      </w:r>
    </w:p>
    <w:p w:rsidR="00FC752D" w:rsidRDefault="00D169CA" w:rsidP="00670F2F">
      <w:r>
        <w:rPr>
          <w:rStyle w:val="Char0"/>
        </w:rPr>
        <w:t>第二十</w:t>
      </w:r>
      <w:r>
        <w:rPr>
          <w:rStyle w:val="Char0"/>
          <w:rFonts w:hint="eastAsia"/>
        </w:rPr>
        <w:t>四</w:t>
      </w:r>
      <w:r>
        <w:rPr>
          <w:rStyle w:val="Char0"/>
        </w:rPr>
        <w:t>条</w:t>
      </w:r>
      <w:r>
        <w:rPr>
          <w:rFonts w:hint="eastAsia"/>
        </w:rPr>
        <w:t xml:space="preserve"> </w:t>
      </w:r>
      <w:r>
        <w:t>提名委员会会议讨论涉及提名委员会成员的议题时，当事人应当回避</w:t>
      </w:r>
      <w:r>
        <w:rPr>
          <w:rFonts w:hint="eastAsia"/>
        </w:rPr>
        <w:t>，因回避无法形成有效审议意见的，相关事项由董事会直接审议</w:t>
      </w:r>
      <w:r>
        <w:t>。</w:t>
      </w:r>
    </w:p>
    <w:p w:rsidR="00FC752D" w:rsidRPr="00670F2F" w:rsidRDefault="00D169CA" w:rsidP="00670F2F">
      <w:pPr>
        <w:rPr>
          <w:spacing w:val="-4"/>
        </w:rPr>
      </w:pPr>
      <w:r>
        <w:rPr>
          <w:rStyle w:val="Char0"/>
        </w:rPr>
        <w:t>第二十</w:t>
      </w:r>
      <w:r>
        <w:rPr>
          <w:rStyle w:val="Char0"/>
          <w:rFonts w:hint="eastAsia"/>
        </w:rPr>
        <w:t>五</w:t>
      </w:r>
      <w:r>
        <w:rPr>
          <w:rStyle w:val="Char0"/>
        </w:rPr>
        <w:t>条</w:t>
      </w:r>
      <w:r>
        <w:rPr>
          <w:rFonts w:hint="eastAsia"/>
        </w:rPr>
        <w:t xml:space="preserve"> </w:t>
      </w:r>
      <w:r w:rsidRPr="00670F2F">
        <w:rPr>
          <w:spacing w:val="-4"/>
        </w:rPr>
        <w:t>提名委员会会议通过的议案及表决结果，应以书面形式报公司董事会。</w:t>
      </w:r>
    </w:p>
    <w:p w:rsidR="00FC752D" w:rsidRDefault="00D169CA" w:rsidP="00670F2F">
      <w:r>
        <w:rPr>
          <w:rStyle w:val="Char0"/>
        </w:rPr>
        <w:t>第二十</w:t>
      </w:r>
      <w:r>
        <w:rPr>
          <w:rStyle w:val="Char0"/>
          <w:rFonts w:hint="eastAsia"/>
        </w:rPr>
        <w:t>六</w:t>
      </w:r>
      <w:r>
        <w:rPr>
          <w:rStyle w:val="Char0"/>
        </w:rPr>
        <w:t>条</w:t>
      </w:r>
      <w:r>
        <w:rPr>
          <w:rFonts w:hint="eastAsia"/>
        </w:rPr>
        <w:t xml:space="preserve"> </w:t>
      </w:r>
      <w:r>
        <w:t>出席会议的委员及列席人员均对会议所议事项负有保密义务，不得擅自披露相关信息。</w:t>
      </w:r>
    </w:p>
    <w:p w:rsidR="00FC752D" w:rsidRDefault="00D169CA" w:rsidP="00670F2F">
      <w:r>
        <w:rPr>
          <w:rStyle w:val="Char0"/>
        </w:rPr>
        <w:t>第二十</w:t>
      </w:r>
      <w:r>
        <w:rPr>
          <w:rStyle w:val="Char0"/>
          <w:rFonts w:hint="eastAsia"/>
        </w:rPr>
        <w:t>七</w:t>
      </w:r>
      <w:r>
        <w:rPr>
          <w:rStyle w:val="Char0"/>
        </w:rPr>
        <w:t>条</w:t>
      </w:r>
      <w:r>
        <w:rPr>
          <w:rFonts w:hint="eastAsia"/>
        </w:rPr>
        <w:t xml:space="preserve"> </w:t>
      </w:r>
      <w:r>
        <w:t>提名委员会会议应有完整的会议记录。出席会议的委员应当在会议记录上签名。会议记录应由公司董事会秘书保存，供董事随时查阅。</w:t>
      </w:r>
    </w:p>
    <w:p w:rsidR="00FC752D" w:rsidRDefault="00D169CA" w:rsidP="00670F2F">
      <w:pPr>
        <w:ind w:firstLine="480"/>
      </w:pPr>
      <w:r>
        <w:t>提名委员会会议记录由提名委员会召集人指派董事会办事机构的工作人员负责，记录初稿应尽快提供给全体委员审阅，并由各委员提出书面修改意见。会议记录的最后定稿应于会议后的合理时间内完成并发送给全体委员作记录之用。</w:t>
      </w:r>
    </w:p>
    <w:p w:rsidR="00FC752D" w:rsidRDefault="00D169CA" w:rsidP="00670F2F">
      <w:pPr>
        <w:pStyle w:val="1"/>
      </w:pPr>
      <w:r>
        <w:t>第六章 附则</w:t>
      </w:r>
    </w:p>
    <w:p w:rsidR="00FC752D" w:rsidRPr="00670F2F" w:rsidRDefault="00D169CA" w:rsidP="00670F2F">
      <w:pPr>
        <w:rPr>
          <w:rStyle w:val="Char0"/>
          <w:b w:val="0"/>
          <w:bCs w:val="0"/>
        </w:rPr>
      </w:pPr>
      <w:r>
        <w:rPr>
          <w:rStyle w:val="Char0"/>
        </w:rPr>
        <w:t>第</w:t>
      </w:r>
      <w:r>
        <w:rPr>
          <w:rStyle w:val="Char0"/>
          <w:rFonts w:hint="eastAsia"/>
        </w:rPr>
        <w:t>二十八</w:t>
      </w:r>
      <w:r>
        <w:rPr>
          <w:rStyle w:val="Char0"/>
        </w:rPr>
        <w:t>条</w:t>
      </w:r>
      <w:r>
        <w:rPr>
          <w:rStyle w:val="Char0"/>
          <w:rFonts w:hint="eastAsia"/>
        </w:rPr>
        <w:t xml:space="preserve"> </w:t>
      </w:r>
      <w:r w:rsidRPr="00670F2F">
        <w:rPr>
          <w:rStyle w:val="Char0"/>
          <w:b w:val="0"/>
          <w:bCs w:val="0"/>
        </w:rPr>
        <w:t>本细则所称董事是指本公司董事会的全体成员；所称的高级管理人员是指总经理、副总经理、财务负责人、技术负责人、董事会秘书。</w:t>
      </w:r>
    </w:p>
    <w:p w:rsidR="00FC752D" w:rsidRDefault="00D169CA" w:rsidP="00670F2F">
      <w:pPr>
        <w:rPr>
          <w:rStyle w:val="Char0"/>
        </w:rPr>
      </w:pPr>
      <w:r>
        <w:rPr>
          <w:rStyle w:val="Char0"/>
        </w:rPr>
        <w:t>第</w:t>
      </w:r>
      <w:r>
        <w:rPr>
          <w:rStyle w:val="Char0"/>
          <w:rFonts w:hint="eastAsia"/>
        </w:rPr>
        <w:t>二十九</w:t>
      </w:r>
      <w:r>
        <w:rPr>
          <w:rStyle w:val="Char0"/>
        </w:rPr>
        <w:t>条</w:t>
      </w:r>
      <w:r>
        <w:rPr>
          <w:rFonts w:hint="eastAsia"/>
        </w:rPr>
        <w:t xml:space="preserve"> </w:t>
      </w:r>
      <w:r>
        <w:t>本</w:t>
      </w:r>
      <w:r>
        <w:rPr>
          <w:rFonts w:hint="eastAsia"/>
        </w:rPr>
        <w:t>细则</w:t>
      </w:r>
      <w:r>
        <w:t>未尽事宜，依照国家有关法律、法规、规范性文件及《公司章程》的有关规定执行。本</w:t>
      </w:r>
      <w:r>
        <w:rPr>
          <w:rFonts w:hint="eastAsia"/>
        </w:rPr>
        <w:t>细则</w:t>
      </w:r>
      <w:r>
        <w:t>如与有关法律、法规、规范性文件或《公司章程》的有关规定不一致的，以有关法律、法规、规范性文件或《公司章程》的规定为准。</w:t>
      </w:r>
    </w:p>
    <w:p w:rsidR="00FC752D" w:rsidRDefault="00D169CA" w:rsidP="00670F2F">
      <w:r>
        <w:rPr>
          <w:rStyle w:val="Char0"/>
        </w:rPr>
        <w:t>第</w:t>
      </w:r>
      <w:r>
        <w:rPr>
          <w:rStyle w:val="Char0"/>
          <w:rFonts w:hint="eastAsia"/>
        </w:rPr>
        <w:t>三十</w:t>
      </w:r>
      <w:r>
        <w:rPr>
          <w:rStyle w:val="Char0"/>
        </w:rPr>
        <w:t>条</w:t>
      </w:r>
      <w:r>
        <w:rPr>
          <w:rFonts w:hint="eastAsia"/>
        </w:rPr>
        <w:t xml:space="preserve"> </w:t>
      </w:r>
      <w:r>
        <w:t>本</w:t>
      </w:r>
      <w:r>
        <w:rPr>
          <w:rFonts w:hint="eastAsia"/>
        </w:rPr>
        <w:t>细则</w:t>
      </w:r>
      <w:r>
        <w:t>由公司董事会负责解释和修订。</w:t>
      </w:r>
    </w:p>
    <w:p w:rsidR="00FC752D" w:rsidRDefault="00D169CA" w:rsidP="00670F2F">
      <w:r>
        <w:rPr>
          <w:rStyle w:val="Char0"/>
        </w:rPr>
        <w:t>第</w:t>
      </w:r>
      <w:r>
        <w:rPr>
          <w:rStyle w:val="Char0"/>
          <w:rFonts w:hint="eastAsia"/>
        </w:rPr>
        <w:t>三十一</w:t>
      </w:r>
      <w:r>
        <w:rPr>
          <w:rStyle w:val="Char0"/>
        </w:rPr>
        <w:t>条</w:t>
      </w:r>
      <w:r>
        <w:rPr>
          <w:rFonts w:hint="eastAsia"/>
        </w:rPr>
        <w:t xml:space="preserve"> 本细则自公司董事会审议通过之日起实施。</w:t>
      </w:r>
    </w:p>
    <w:p w:rsidR="00FC752D" w:rsidRDefault="00FC752D" w:rsidP="00670F2F">
      <w:pPr>
        <w:ind w:firstLineChars="0" w:firstLine="480"/>
      </w:pPr>
    </w:p>
    <w:p w:rsidR="00670F2F" w:rsidRDefault="00670F2F" w:rsidP="00670F2F">
      <w:pPr>
        <w:ind w:firstLine="480"/>
        <w:jc w:val="right"/>
      </w:pPr>
      <w:r>
        <w:rPr>
          <w:rFonts w:hint="eastAsia"/>
        </w:rPr>
        <w:t xml:space="preserve">  </w:t>
      </w:r>
      <w:r>
        <w:t>山西安泰集团股份有限公司</w:t>
      </w:r>
    </w:p>
    <w:p w:rsidR="00670F2F" w:rsidRDefault="00670F2F" w:rsidP="00670F2F">
      <w:pPr>
        <w:ind w:right="720" w:firstLineChars="500" w:firstLine="1200"/>
        <w:jc w:val="right"/>
      </w:pPr>
      <w:r>
        <w:t>董   事   会</w:t>
      </w:r>
    </w:p>
    <w:p w:rsidR="00670F2F" w:rsidRPr="00670F2F" w:rsidRDefault="00670F2F" w:rsidP="00670F2F">
      <w:pPr>
        <w:ind w:firstLine="480"/>
        <w:jc w:val="right"/>
      </w:pPr>
      <w:r>
        <w:t>二〇二五年十一月</w:t>
      </w:r>
      <w:r w:rsidR="001D7F13">
        <w:rPr>
          <w:rFonts w:hint="eastAsia"/>
        </w:rPr>
        <w:t>二十八</w:t>
      </w:r>
      <w:r>
        <w:t>日</w:t>
      </w:r>
    </w:p>
    <w:sectPr w:rsidR="00670F2F" w:rsidRPr="00670F2F" w:rsidSect="007536EA">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B5F" w:rsidRDefault="004B7B5F">
      <w:pPr>
        <w:spacing w:line="240" w:lineRule="auto"/>
        <w:ind w:firstLine="480"/>
      </w:pPr>
      <w:r>
        <w:separator/>
      </w:r>
    </w:p>
  </w:endnote>
  <w:endnote w:type="continuationSeparator" w:id="0">
    <w:p w:rsidR="004B7B5F" w:rsidRDefault="004B7B5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2D" w:rsidRDefault="00D169CA">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FC752D" w:rsidRDefault="00FC752D">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760120"/>
      <w:docPartObj>
        <w:docPartGallery w:val="Page Numbers (Bottom of Page)"/>
        <w:docPartUnique/>
      </w:docPartObj>
    </w:sdtPr>
    <w:sdtEndPr/>
    <w:sdtContent>
      <w:p w:rsidR="00FC752D" w:rsidRPr="007536EA" w:rsidRDefault="007536EA" w:rsidP="007536EA">
        <w:pPr>
          <w:pStyle w:val="a4"/>
          <w:ind w:firstLine="360"/>
          <w:jc w:val="center"/>
        </w:pPr>
        <w:r>
          <w:fldChar w:fldCharType="begin"/>
        </w:r>
        <w:r>
          <w:instrText>PAGE   \* MERGEFORMAT</w:instrText>
        </w:r>
        <w:r>
          <w:fldChar w:fldCharType="separate"/>
        </w:r>
        <w:r w:rsidR="00892421" w:rsidRPr="00892421">
          <w:rPr>
            <w:noProof/>
            <w:lang w:val="zh-CN"/>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869213"/>
      <w:docPartObj>
        <w:docPartGallery w:val="Page Numbers (Bottom of Page)"/>
        <w:docPartUnique/>
      </w:docPartObj>
    </w:sdtPr>
    <w:sdtEndPr/>
    <w:sdtContent>
      <w:p w:rsidR="00670F2F" w:rsidRDefault="007536EA" w:rsidP="007536EA">
        <w:pPr>
          <w:pStyle w:val="a4"/>
          <w:ind w:firstLine="360"/>
          <w:jc w:val="center"/>
        </w:pPr>
        <w:r>
          <w:fldChar w:fldCharType="begin"/>
        </w:r>
        <w:r>
          <w:instrText>PAGE   \* MERGEFORMAT</w:instrText>
        </w:r>
        <w:r>
          <w:fldChar w:fldCharType="separate"/>
        </w:r>
        <w:r w:rsidR="00892421" w:rsidRPr="00892421">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B5F" w:rsidRDefault="004B7B5F">
      <w:pPr>
        <w:ind w:firstLine="480"/>
      </w:pPr>
      <w:r>
        <w:separator/>
      </w:r>
    </w:p>
  </w:footnote>
  <w:footnote w:type="continuationSeparator" w:id="0">
    <w:p w:rsidR="004B7B5F" w:rsidRDefault="004B7B5F">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F2F" w:rsidRDefault="00670F2F" w:rsidP="00670F2F">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2D" w:rsidRDefault="00FC752D">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F2F" w:rsidRDefault="00670F2F" w:rsidP="00670F2F">
    <w:pPr>
      <w:pStyle w:val="a5"/>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1D7F13"/>
    <w:rsid w:val="004B7B5F"/>
    <w:rsid w:val="004C4724"/>
    <w:rsid w:val="00575F78"/>
    <w:rsid w:val="00670F2F"/>
    <w:rsid w:val="007536EA"/>
    <w:rsid w:val="00892421"/>
    <w:rsid w:val="00D169CA"/>
    <w:rsid w:val="00FC752D"/>
    <w:rsid w:val="0295277A"/>
    <w:rsid w:val="12174F59"/>
    <w:rsid w:val="1C764D51"/>
    <w:rsid w:val="2D7C06EA"/>
    <w:rsid w:val="2E353E7C"/>
    <w:rsid w:val="37A14E37"/>
    <w:rsid w:val="37DA2F31"/>
    <w:rsid w:val="3A5B0540"/>
    <w:rsid w:val="3DB86D41"/>
    <w:rsid w:val="457C4AF8"/>
    <w:rsid w:val="47CB4366"/>
    <w:rsid w:val="490F29F8"/>
    <w:rsid w:val="545F50CF"/>
    <w:rsid w:val="6D5F6D7B"/>
    <w:rsid w:val="7E226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bidi="ar-SA"/>
    </w:r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6">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7">
    <w:name w:val="正文加粗"/>
    <w:basedOn w:val="a"/>
    <w:link w:val="Char0"/>
    <w:qFormat/>
    <w:rPr>
      <w:b/>
      <w:bCs/>
    </w:rPr>
  </w:style>
  <w:style w:type="character" w:customStyle="1" w:styleId="Char0">
    <w:name w:val="正文加粗 Char"/>
    <w:link w:val="a7"/>
    <w:qFormat/>
    <w:rPr>
      <w:b/>
      <w:bCs/>
    </w:rPr>
  </w:style>
  <w:style w:type="paragraph" w:customStyle="1" w:styleId="a8">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9">
    <w:name w:val="Balloon Text"/>
    <w:basedOn w:val="a"/>
    <w:link w:val="Char1"/>
    <w:rsid w:val="00670F2F"/>
    <w:pPr>
      <w:spacing w:line="240" w:lineRule="auto"/>
    </w:pPr>
    <w:rPr>
      <w:sz w:val="18"/>
      <w:szCs w:val="18"/>
    </w:rPr>
  </w:style>
  <w:style w:type="character" w:customStyle="1" w:styleId="Char1">
    <w:name w:val="批注框文本 Char"/>
    <w:basedOn w:val="a0"/>
    <w:link w:val="a9"/>
    <w:rsid w:val="00670F2F"/>
    <w:rPr>
      <w:rFonts w:ascii="宋体" w:hAnsi="宋体"/>
      <w:sz w:val="18"/>
      <w:szCs w:val="18"/>
      <w:lang w:bidi="en-US"/>
    </w:rPr>
  </w:style>
  <w:style w:type="character" w:customStyle="1" w:styleId="Char">
    <w:name w:val="页脚 Char"/>
    <w:basedOn w:val="a0"/>
    <w:link w:val="a4"/>
    <w:uiPriority w:val="99"/>
    <w:rsid w:val="007536EA"/>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bidi="ar-SA"/>
    </w:r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6">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7">
    <w:name w:val="正文加粗"/>
    <w:basedOn w:val="a"/>
    <w:link w:val="Char0"/>
    <w:qFormat/>
    <w:rPr>
      <w:b/>
      <w:bCs/>
    </w:rPr>
  </w:style>
  <w:style w:type="character" w:customStyle="1" w:styleId="Char0">
    <w:name w:val="正文加粗 Char"/>
    <w:link w:val="a7"/>
    <w:qFormat/>
    <w:rPr>
      <w:b/>
      <w:bCs/>
    </w:rPr>
  </w:style>
  <w:style w:type="paragraph" w:customStyle="1" w:styleId="a8">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9">
    <w:name w:val="Balloon Text"/>
    <w:basedOn w:val="a"/>
    <w:link w:val="Char1"/>
    <w:rsid w:val="00670F2F"/>
    <w:pPr>
      <w:spacing w:line="240" w:lineRule="auto"/>
    </w:pPr>
    <w:rPr>
      <w:sz w:val="18"/>
      <w:szCs w:val="18"/>
    </w:rPr>
  </w:style>
  <w:style w:type="character" w:customStyle="1" w:styleId="Char1">
    <w:name w:val="批注框文本 Char"/>
    <w:basedOn w:val="a0"/>
    <w:link w:val="a9"/>
    <w:rsid w:val="00670F2F"/>
    <w:rPr>
      <w:rFonts w:ascii="宋体" w:hAnsi="宋体"/>
      <w:sz w:val="18"/>
      <w:szCs w:val="18"/>
      <w:lang w:bidi="en-US"/>
    </w:rPr>
  </w:style>
  <w:style w:type="character" w:customStyle="1" w:styleId="Char">
    <w:name w:val="页脚 Char"/>
    <w:basedOn w:val="a0"/>
    <w:link w:val="a4"/>
    <w:uiPriority w:val="99"/>
    <w:rsid w:val="007536EA"/>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5</cp:revision>
  <dcterms:created xsi:type="dcterms:W3CDTF">2025-11-20T02:21:00Z</dcterms:created>
  <dcterms:modified xsi:type="dcterms:W3CDTF">2025-11-27T10:16:00Z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